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ул. Эстонских дорожников, дом №28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8180,30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147 245,40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147 245,40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7,12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58 243,73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58 243,73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0,38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3 108,51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3 108,51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1,8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14 724,54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14 724,54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7,17</w:t>
            </w:r>
          </w:p>
        </w:tc>
        <w:tc>
          <w:tcPr>
            <w:tcW w:w="1020" w:type="dxa"/>
          </w:tcPr>
          <w:p w14:paraId="26554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58 652,75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58 652,75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41,10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336 210,33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336 210,33</w:t>
            </w:r>
          </w:p>
        </w:tc>
      </w:tr>
      <w:tr w14:paraId="0266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52C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EAF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83A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5BD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21,13</w:t>
            </w:r>
          </w:p>
        </w:tc>
        <w:tc>
          <w:tcPr>
            <w:tcW w:w="1020" w:type="dxa"/>
          </w:tcPr>
          <w:p w14:paraId="60DC3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4" w:type="dxa"/>
          </w:tcPr>
          <w:p w14:paraId="7B097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172 849,74</w:t>
            </w:r>
          </w:p>
        </w:tc>
        <w:tc>
          <w:tcPr>
            <w:tcW w:w="936" w:type="dxa"/>
          </w:tcPr>
          <w:p w14:paraId="5A20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8180,30</w:t>
            </w:r>
          </w:p>
        </w:tc>
        <w:tc>
          <w:tcPr>
            <w:tcW w:w="1222" w:type="dxa"/>
          </w:tcPr>
          <w:p w14:paraId="6A9A0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172 849,74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791 035,00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791 035,00</w:t>
            </w:r>
          </w:p>
        </w:tc>
      </w:tr>
    </w:tbl>
    <w:p w14:paraId="3FA3D6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231 666,10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Стоимость работ по текущему ремонту, выполненных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>262 803,57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-31 137,47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269"/>
        <w:gridCol w:w="1236"/>
        <w:gridCol w:w="1140"/>
        <w:gridCol w:w="1044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269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23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140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044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4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Заделка межпанельных швов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39 000,00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40 м.п.</w:t>
            </w: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№7 от 31.07.2025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окраска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МФА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9 200,00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шт</w:t>
            </w: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№10 от 31.10.2025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ru-RU" w:eastAsia="ru-RU" w:bidi="ar-SA"/>
              </w:rPr>
              <w:t>Текущий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ru-RU" w:bidi="ar-SA"/>
              </w:rPr>
              <w:t xml:space="preserve"> ремонт мест общего пользования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1 834,27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шт.</w:t>
            </w:r>
          </w:p>
        </w:tc>
        <w:tc>
          <w:tcPr>
            <w:tcW w:w="1824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№3 от 31.03.2025</w:t>
            </w:r>
          </w:p>
        </w:tc>
      </w:tr>
      <w:tr w14:paraId="4FBE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9AD62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269" w:type="dxa"/>
            <w:shd w:val="clear" w:color="auto" w:fill="auto"/>
            <w:vAlign w:val="top"/>
          </w:tcPr>
          <w:p w14:paraId="745547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емонт кровли: гидроизоляция кровли, ремонт примыканий ливневок: праймер, рубероид, мастика "Технониколь"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25CBE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6070C60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11 200,00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422A224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70 м2</w:t>
            </w:r>
          </w:p>
        </w:tc>
        <w:tc>
          <w:tcPr>
            <w:tcW w:w="1824" w:type="dxa"/>
          </w:tcPr>
          <w:p w14:paraId="4338585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№5 от 31.05.2025</w:t>
            </w:r>
          </w:p>
        </w:tc>
      </w:tr>
      <w:tr w14:paraId="50E5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C8E15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BB8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Подсыпка песка в подвале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0F11EA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700A57A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12 000,00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5EEE0EC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маш.</w:t>
            </w:r>
          </w:p>
        </w:tc>
        <w:tc>
          <w:tcPr>
            <w:tcW w:w="1824" w:type="dxa"/>
          </w:tcPr>
          <w:p w14:paraId="097DF76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№8 от 31.08.2025</w:t>
            </w:r>
          </w:p>
        </w:tc>
      </w:tr>
      <w:tr w14:paraId="6E39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EC7D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3EB50C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Косметический ремонт подъездов: ремонт штукарного слоя местами, шпаклевка, грунтовка, покраска стен и потолков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6115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B64AB2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16 530,00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746A235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02713B0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№11 от 30.11.2025</w:t>
            </w:r>
          </w:p>
        </w:tc>
      </w:tr>
      <w:tr w14:paraId="55FF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952597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268E4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Приобретение  датчиков движения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4589D9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617C036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FF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17 140,42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0AEFBF6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34 шт.</w:t>
            </w:r>
          </w:p>
        </w:tc>
        <w:tc>
          <w:tcPr>
            <w:tcW w:w="1824" w:type="dxa"/>
          </w:tcPr>
          <w:p w14:paraId="6C71639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№10 от 31.10.2025</w:t>
            </w:r>
          </w:p>
        </w:tc>
      </w:tr>
      <w:tr w14:paraId="076E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60D5DD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4F86C8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Приобретение светодиодных ламп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6FDA98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3744B90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1 353,88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2B40B89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34 шт.</w:t>
            </w:r>
          </w:p>
        </w:tc>
        <w:tc>
          <w:tcPr>
            <w:tcW w:w="1824" w:type="dxa"/>
          </w:tcPr>
          <w:p w14:paraId="75F970D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№10 от 31.10.2025</w:t>
            </w:r>
          </w:p>
        </w:tc>
      </w:tr>
      <w:tr w14:paraId="1917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5AE50E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7ADFF4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Установка уплотнителей на окна и двери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604074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EE2DB9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FF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1 995,00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42D98BC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105 м.п.</w:t>
            </w:r>
          </w:p>
        </w:tc>
        <w:tc>
          <w:tcPr>
            <w:tcW w:w="1824" w:type="dxa"/>
          </w:tcPr>
          <w:p w14:paraId="12E0825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№10 от 31.10.2025</w:t>
            </w:r>
          </w:p>
        </w:tc>
      </w:tr>
      <w:tr w14:paraId="25B5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283956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059D54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>Востановление диспетчерской связи в лифте.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5F81CE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160A792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ru-RU" w:bidi="ar-SA"/>
              </w:rPr>
              <w:t>152 550,00</w:t>
            </w:r>
          </w:p>
        </w:tc>
        <w:tc>
          <w:tcPr>
            <w:tcW w:w="1044" w:type="dxa"/>
            <w:shd w:val="clear" w:color="auto" w:fill="auto"/>
            <w:vAlign w:val="top"/>
          </w:tcPr>
          <w:p w14:paraId="2B81F19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4 шт.</w:t>
            </w:r>
          </w:p>
        </w:tc>
        <w:tc>
          <w:tcPr>
            <w:tcW w:w="1824" w:type="dxa"/>
          </w:tcPr>
          <w:p w14:paraId="21A7D41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№11 от 30.11.2025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52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0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262 803,57</w:t>
            </w:r>
          </w:p>
        </w:tc>
        <w:tc>
          <w:tcPr>
            <w:tcW w:w="1044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6C2C5C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3. 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3 008 878,78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DA2CA9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3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3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136 132,97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69"/>
        <w:gridCol w:w="1428"/>
        <w:gridCol w:w="1320"/>
        <w:gridCol w:w="1410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269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428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320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410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0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69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773 235,21</w:t>
            </w:r>
          </w:p>
        </w:tc>
        <w:tc>
          <w:tcPr>
            <w:tcW w:w="1428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4 031 579,88</w:t>
            </w:r>
          </w:p>
        </w:tc>
        <w:tc>
          <w:tcPr>
            <w:tcW w:w="1320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4 297 325,43</w:t>
            </w:r>
          </w:p>
        </w:tc>
        <w:tc>
          <w:tcPr>
            <w:tcW w:w="1410" w:type="dxa"/>
            <w:vAlign w:val="top"/>
          </w:tcPr>
          <w:p w14:paraId="47B6E6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507 489,66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69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773 235,21</w:t>
            </w:r>
          </w:p>
        </w:tc>
        <w:tc>
          <w:tcPr>
            <w:tcW w:w="1428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4 031 579,88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4 297 325,43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4A19F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507 489,66</w:t>
            </w:r>
          </w:p>
        </w:tc>
      </w:tr>
    </w:tbl>
    <w:p w14:paraId="3ABEED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2C975A1"/>
    <w:rsid w:val="039F46B9"/>
    <w:rsid w:val="04FD5DAC"/>
    <w:rsid w:val="0EFB54EC"/>
    <w:rsid w:val="0FAF176F"/>
    <w:rsid w:val="158F12AA"/>
    <w:rsid w:val="165C242A"/>
    <w:rsid w:val="1D181521"/>
    <w:rsid w:val="1D736B16"/>
    <w:rsid w:val="1D954639"/>
    <w:rsid w:val="276C15B1"/>
    <w:rsid w:val="2C7C32A8"/>
    <w:rsid w:val="308034D6"/>
    <w:rsid w:val="34C024F9"/>
    <w:rsid w:val="36380154"/>
    <w:rsid w:val="3A71338D"/>
    <w:rsid w:val="3B1E6DF8"/>
    <w:rsid w:val="3B3B3EFC"/>
    <w:rsid w:val="3B56167D"/>
    <w:rsid w:val="415E7683"/>
    <w:rsid w:val="49483476"/>
    <w:rsid w:val="56BF176A"/>
    <w:rsid w:val="591E179C"/>
    <w:rsid w:val="605209A3"/>
    <w:rsid w:val="61C9744D"/>
    <w:rsid w:val="692C2C6D"/>
    <w:rsid w:val="76E778E3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199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2026-03-19T08:05:00Z</cp:lastPrinted>
  <dcterms:modified xsi:type="dcterms:W3CDTF">2026-03-23T10:27:46Z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